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15CD7" w14:textId="77777777" w:rsidR="00176AD2" w:rsidRPr="00176AD2" w:rsidRDefault="00176AD2" w:rsidP="00176AD2">
      <w:pPr>
        <w:pStyle w:val="Heading1"/>
        <w:rPr>
          <w:rFonts w:ascii="Arial" w:hAnsi="Arial" w:cs="Arial"/>
        </w:rPr>
      </w:pPr>
      <w:r w:rsidRPr="00176AD2">
        <w:rPr>
          <w:rFonts w:ascii="Arial" w:hAnsi="Arial" w:cs="Arial"/>
        </w:rPr>
        <w:t>FDA Food Code 2009: Chapter 3 - Food</w:t>
      </w:r>
    </w:p>
    <w:p w14:paraId="24F35E7A" w14:textId="77777777" w:rsidR="00176AD2" w:rsidRPr="00176AD2" w:rsidRDefault="00176AD2" w:rsidP="00176AD2">
      <w:pPr>
        <w:pStyle w:val="NormalWeb"/>
        <w:rPr>
          <w:rFonts w:ascii="Arial" w:hAnsi="Arial" w:cs="Arial"/>
        </w:rPr>
      </w:pPr>
      <w:r w:rsidRPr="00176AD2">
        <w:rPr>
          <w:rStyle w:val="Strong"/>
          <w:rFonts w:ascii="Arial" w:hAnsi="Arial" w:cs="Arial"/>
        </w:rPr>
        <w:t>Parts</w:t>
      </w:r>
    </w:p>
    <w:p w14:paraId="277C34E8" w14:textId="77777777" w:rsidR="00176AD2" w:rsidRPr="00176AD2" w:rsidRDefault="00176AD2" w:rsidP="0017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176AD2">
        <w:rPr>
          <w:rFonts w:ascii="Arial" w:hAnsi="Arial" w:cs="Arial"/>
          <w:b/>
          <w:bCs/>
          <w:sz w:val="24"/>
          <w:szCs w:val="24"/>
        </w:rPr>
        <w:t xml:space="preserve">3-1 </w:t>
      </w:r>
      <w:hyperlink r:id="rId8" w:anchor="part3-1" w:history="1">
        <w:r w:rsidRPr="00176AD2">
          <w:rPr>
            <w:rStyle w:val="Hyperlink"/>
            <w:rFonts w:ascii="Arial" w:hAnsi="Arial" w:cs="Arial"/>
            <w:b/>
            <w:bCs/>
            <w:sz w:val="24"/>
            <w:szCs w:val="24"/>
          </w:rPr>
          <w:t>Characteristics</w:t>
        </w:r>
      </w:hyperlink>
      <w:r w:rsidRPr="00176A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065FCD" w14:textId="77777777" w:rsidR="00176AD2" w:rsidRPr="00176AD2" w:rsidRDefault="00176AD2" w:rsidP="0017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176AD2">
        <w:rPr>
          <w:rFonts w:ascii="Arial" w:hAnsi="Arial" w:cs="Arial"/>
          <w:b/>
          <w:bCs/>
          <w:sz w:val="24"/>
          <w:szCs w:val="24"/>
        </w:rPr>
        <w:t xml:space="preserve">3-2 </w:t>
      </w:r>
      <w:hyperlink r:id="rId9" w:anchor="part3-2" w:history="1">
        <w:r w:rsidRPr="00176AD2">
          <w:rPr>
            <w:rStyle w:val="Hyperlink"/>
            <w:rFonts w:ascii="Arial" w:hAnsi="Arial" w:cs="Arial"/>
            <w:b/>
            <w:bCs/>
            <w:sz w:val="24"/>
            <w:szCs w:val="24"/>
          </w:rPr>
          <w:t>Sources, Specifications, and Original Containers and Records</w:t>
        </w:r>
      </w:hyperlink>
      <w:r w:rsidRPr="00176A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962C2B" w14:textId="77777777" w:rsidR="00176AD2" w:rsidRPr="00176AD2" w:rsidRDefault="00176AD2" w:rsidP="0017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176AD2">
        <w:rPr>
          <w:rFonts w:ascii="Arial" w:hAnsi="Arial" w:cs="Arial"/>
          <w:b/>
          <w:bCs/>
          <w:sz w:val="24"/>
          <w:szCs w:val="24"/>
        </w:rPr>
        <w:t xml:space="preserve">3-3 </w:t>
      </w:r>
      <w:hyperlink r:id="rId10" w:anchor="part3-3" w:history="1">
        <w:r w:rsidRPr="00176AD2">
          <w:rPr>
            <w:rStyle w:val="Hyperlink"/>
            <w:rFonts w:ascii="Arial" w:hAnsi="Arial" w:cs="Arial"/>
            <w:b/>
            <w:bCs/>
            <w:sz w:val="24"/>
            <w:szCs w:val="24"/>
          </w:rPr>
          <w:t>Protection from Contamination after Receiving</w:t>
        </w:r>
      </w:hyperlink>
      <w:r w:rsidRPr="00176A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29284A" w14:textId="77777777" w:rsidR="00176AD2" w:rsidRPr="00176AD2" w:rsidRDefault="00176AD2" w:rsidP="0017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176AD2">
        <w:rPr>
          <w:rFonts w:ascii="Arial" w:hAnsi="Arial" w:cs="Arial"/>
          <w:b/>
          <w:bCs/>
          <w:sz w:val="24"/>
          <w:szCs w:val="24"/>
        </w:rPr>
        <w:t xml:space="preserve">3-4 </w:t>
      </w:r>
      <w:hyperlink r:id="rId11" w:anchor="part3-4" w:history="1">
        <w:r w:rsidRPr="00176AD2">
          <w:rPr>
            <w:rStyle w:val="Hyperlink"/>
            <w:rFonts w:ascii="Arial" w:hAnsi="Arial" w:cs="Arial"/>
            <w:b/>
            <w:bCs/>
            <w:sz w:val="24"/>
            <w:szCs w:val="24"/>
          </w:rPr>
          <w:t>Destruction of Organisms of Public Health Concern</w:t>
        </w:r>
      </w:hyperlink>
      <w:r w:rsidRPr="00176A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FB8157" w14:textId="77777777" w:rsidR="00176AD2" w:rsidRPr="00176AD2" w:rsidRDefault="00176AD2" w:rsidP="0017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176AD2">
        <w:rPr>
          <w:rFonts w:ascii="Arial" w:hAnsi="Arial" w:cs="Arial"/>
          <w:b/>
          <w:bCs/>
          <w:sz w:val="24"/>
          <w:szCs w:val="24"/>
        </w:rPr>
        <w:t xml:space="preserve">3-5 </w:t>
      </w:r>
      <w:hyperlink r:id="rId12" w:anchor="part3-5" w:history="1">
        <w:r w:rsidRPr="00176AD2">
          <w:rPr>
            <w:rStyle w:val="Hyperlink"/>
            <w:rFonts w:ascii="Arial" w:hAnsi="Arial" w:cs="Arial"/>
            <w:b/>
            <w:bCs/>
            <w:sz w:val="24"/>
            <w:szCs w:val="24"/>
          </w:rPr>
          <w:t>Limitation of Growth of Organisms of Public Health Concern</w:t>
        </w:r>
      </w:hyperlink>
      <w:r w:rsidRPr="00176A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9DB401" w14:textId="77777777" w:rsidR="00176AD2" w:rsidRPr="00176AD2" w:rsidRDefault="00176AD2" w:rsidP="0017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176AD2">
        <w:rPr>
          <w:rFonts w:ascii="Arial" w:hAnsi="Arial" w:cs="Arial"/>
          <w:b/>
          <w:bCs/>
          <w:sz w:val="24"/>
          <w:szCs w:val="24"/>
        </w:rPr>
        <w:t xml:space="preserve">3-6 </w:t>
      </w:r>
      <w:hyperlink r:id="rId13" w:anchor="part3-6" w:history="1">
        <w:r w:rsidRPr="00176AD2">
          <w:rPr>
            <w:rStyle w:val="Hyperlink"/>
            <w:rFonts w:ascii="Arial" w:hAnsi="Arial" w:cs="Arial"/>
            <w:b/>
            <w:bCs/>
            <w:sz w:val="24"/>
            <w:szCs w:val="24"/>
          </w:rPr>
          <w:t>Food Identity, Presentation, And On-premises Labeling</w:t>
        </w:r>
      </w:hyperlink>
      <w:r w:rsidRPr="00176A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0F7C8E" w14:textId="77777777" w:rsidR="00176AD2" w:rsidRPr="00176AD2" w:rsidRDefault="00176AD2" w:rsidP="0017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176AD2">
        <w:rPr>
          <w:rFonts w:ascii="Arial" w:hAnsi="Arial" w:cs="Arial"/>
          <w:b/>
          <w:bCs/>
          <w:sz w:val="24"/>
          <w:szCs w:val="24"/>
        </w:rPr>
        <w:t xml:space="preserve">3-7 </w:t>
      </w:r>
      <w:hyperlink r:id="rId14" w:anchor="part3-7" w:history="1">
        <w:r w:rsidRPr="00176AD2">
          <w:rPr>
            <w:rStyle w:val="Hyperlink"/>
            <w:rFonts w:ascii="Arial" w:hAnsi="Arial" w:cs="Arial"/>
            <w:b/>
            <w:bCs/>
            <w:sz w:val="24"/>
            <w:szCs w:val="24"/>
          </w:rPr>
          <w:t>Contaminated Food</w:t>
        </w:r>
      </w:hyperlink>
      <w:r w:rsidRPr="00176A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2A2688" w14:textId="77777777" w:rsidR="00176AD2" w:rsidRPr="00176AD2" w:rsidRDefault="00176AD2" w:rsidP="0017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176AD2">
        <w:rPr>
          <w:rFonts w:ascii="Arial" w:hAnsi="Arial" w:cs="Arial"/>
          <w:b/>
          <w:bCs/>
          <w:sz w:val="24"/>
          <w:szCs w:val="24"/>
        </w:rPr>
        <w:t xml:space="preserve">3-8 </w:t>
      </w:r>
      <w:hyperlink r:id="rId15" w:anchor="part3-8" w:history="1">
        <w:r w:rsidRPr="00176AD2">
          <w:rPr>
            <w:rStyle w:val="Hyperlink"/>
            <w:rFonts w:ascii="Arial" w:hAnsi="Arial" w:cs="Arial"/>
            <w:b/>
            <w:bCs/>
            <w:sz w:val="24"/>
            <w:szCs w:val="24"/>
          </w:rPr>
          <w:t>Special Requirements for Highly Susceptible Populations</w:t>
        </w:r>
      </w:hyperlink>
    </w:p>
    <w:p w14:paraId="38150C2B" w14:textId="77777777" w:rsidR="00176AD2" w:rsidRDefault="00176AD2" w:rsidP="00176A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14:paraId="1A80A284" w14:textId="77777777" w:rsidR="00176AD2" w:rsidRPr="00176AD2" w:rsidRDefault="00176AD2" w:rsidP="00176A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176AD2">
        <w:rPr>
          <w:rFonts w:ascii="Arial" w:eastAsia="Times New Roman" w:hAnsi="Arial" w:cs="Arial"/>
          <w:b/>
          <w:bCs/>
          <w:sz w:val="24"/>
          <w:szCs w:val="24"/>
        </w:rPr>
        <w:t>3-306.13 Consumer Self-Service Operations.</w:t>
      </w:r>
      <w:proofErr w:type="gramEnd"/>
    </w:p>
    <w:p w14:paraId="53E77413" w14:textId="77777777" w:rsidR="00176AD2" w:rsidRPr="00176AD2" w:rsidRDefault="00176AD2" w:rsidP="00176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76AD2">
        <w:rPr>
          <w:rFonts w:ascii="Arial" w:eastAsia="Times New Roman" w:hAnsi="Arial" w:cs="Arial"/>
          <w:sz w:val="24"/>
          <w:szCs w:val="24"/>
        </w:rPr>
        <w:t>(A) Raw, un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packaged</w:t>
      </w:r>
      <w:r w:rsidRPr="00176AD2">
        <w:rPr>
          <w:rFonts w:ascii="Arial" w:eastAsia="Times New Roman" w:hAnsi="Arial" w:cs="Arial"/>
          <w:sz w:val="24"/>
          <w:szCs w:val="24"/>
        </w:rPr>
        <w:t xml:space="preserve"> animal 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food</w:t>
      </w:r>
      <w:r w:rsidRPr="00176AD2">
        <w:rPr>
          <w:rFonts w:ascii="Arial" w:eastAsia="Times New Roman" w:hAnsi="Arial" w:cs="Arial"/>
          <w:sz w:val="24"/>
          <w:szCs w:val="24"/>
        </w:rPr>
        <w:t xml:space="preserve">, such as beef, lamb, pork, 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poultry</w:t>
      </w:r>
      <w:r w:rsidRPr="00176AD2">
        <w:rPr>
          <w:rFonts w:ascii="Arial" w:eastAsia="Times New Roman" w:hAnsi="Arial" w:cs="Arial"/>
          <w:sz w:val="24"/>
          <w:szCs w:val="24"/>
        </w:rPr>
        <w:t xml:space="preserve">, and 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fish</w:t>
      </w:r>
      <w:r w:rsidRPr="00176AD2">
        <w:rPr>
          <w:rFonts w:ascii="Arial" w:eastAsia="Times New Roman" w:hAnsi="Arial" w:cs="Arial"/>
          <w:sz w:val="24"/>
          <w:szCs w:val="24"/>
        </w:rPr>
        <w:t xml:space="preserve"> may not be offered for 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consumer</w:t>
      </w:r>
      <w:r w:rsidRPr="00176AD2">
        <w:rPr>
          <w:rFonts w:ascii="Arial" w:eastAsia="Times New Roman" w:hAnsi="Arial" w:cs="Arial"/>
          <w:sz w:val="24"/>
          <w:szCs w:val="24"/>
        </w:rPr>
        <w:t xml:space="preserve"> self-service. </w:t>
      </w:r>
      <w:r w:rsidRPr="00176AD2">
        <w:rPr>
          <w:rFonts w:ascii="Arial" w:eastAsia="Times New Roman" w:hAnsi="Arial" w:cs="Arial"/>
          <w:sz w:val="24"/>
          <w:szCs w:val="24"/>
          <w:vertAlign w:val="superscript"/>
        </w:rPr>
        <w:t>P</w:t>
      </w:r>
      <w:r w:rsidRPr="00176AD2">
        <w:rPr>
          <w:rFonts w:ascii="Arial" w:eastAsia="Times New Roman" w:hAnsi="Arial" w:cs="Arial"/>
          <w:sz w:val="24"/>
          <w:szCs w:val="24"/>
        </w:rPr>
        <w:t xml:space="preserve"> </w:t>
      </w:r>
      <w:r w:rsidRPr="00176AD2">
        <w:rPr>
          <w:rFonts w:ascii="Arial" w:eastAsia="Times New Roman" w:hAnsi="Arial" w:cs="Arial"/>
          <w:i/>
          <w:iCs/>
          <w:sz w:val="24"/>
          <w:szCs w:val="24"/>
        </w:rPr>
        <w:t xml:space="preserve">This paragraph does not apply to: </w:t>
      </w:r>
    </w:p>
    <w:p w14:paraId="715CD9BC" w14:textId="77777777" w:rsidR="00176AD2" w:rsidRPr="00176AD2" w:rsidRDefault="00176AD2" w:rsidP="00176A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76AD2">
        <w:rPr>
          <w:rFonts w:ascii="Arial" w:eastAsia="Times New Roman" w:hAnsi="Arial" w:cs="Arial"/>
          <w:sz w:val="24"/>
          <w:szCs w:val="24"/>
        </w:rPr>
        <w:t>(1)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consumer</w:t>
      </w:r>
      <w:r w:rsidRPr="00176AD2">
        <w:rPr>
          <w:rFonts w:ascii="Arial" w:eastAsia="Times New Roman" w:hAnsi="Arial" w:cs="Arial"/>
          <w:i/>
          <w:iCs/>
          <w:sz w:val="24"/>
          <w:szCs w:val="24"/>
        </w:rPr>
        <w:t xml:space="preserve"> self-service of </w:t>
      </w:r>
      <w:r w:rsidRPr="00176AD2">
        <w:rPr>
          <w:rFonts w:ascii="Arial" w:eastAsia="Times New Roman" w:hAnsi="Arial" w:cs="Arial"/>
          <w:i/>
          <w:iCs/>
          <w:smallCaps/>
          <w:sz w:val="24"/>
          <w:szCs w:val="24"/>
        </w:rPr>
        <w:t>ready-to-eat foods</w:t>
      </w:r>
      <w:r w:rsidRPr="00176AD2">
        <w:rPr>
          <w:rFonts w:ascii="Arial" w:eastAsia="Times New Roman" w:hAnsi="Arial" w:cs="Arial"/>
          <w:i/>
          <w:iCs/>
          <w:sz w:val="24"/>
          <w:szCs w:val="24"/>
        </w:rPr>
        <w:t xml:space="preserve"> at buffets or salad bars that serve </w:t>
      </w:r>
      <w:r w:rsidRPr="00176AD2">
        <w:rPr>
          <w:rFonts w:ascii="Arial" w:eastAsia="Times New Roman" w:hAnsi="Arial" w:cs="Arial"/>
          <w:i/>
          <w:iCs/>
          <w:smallCaps/>
          <w:sz w:val="24"/>
          <w:szCs w:val="24"/>
        </w:rPr>
        <w:t>foods</w:t>
      </w:r>
      <w:r w:rsidRPr="00176AD2">
        <w:rPr>
          <w:rFonts w:ascii="Arial" w:eastAsia="Times New Roman" w:hAnsi="Arial" w:cs="Arial"/>
          <w:i/>
          <w:iCs/>
          <w:sz w:val="24"/>
          <w:szCs w:val="24"/>
        </w:rPr>
        <w:t xml:space="preserve"> such as sushi or raw shellfish;</w:t>
      </w:r>
      <w:r w:rsidRPr="00176AD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21A0386" w14:textId="77777777" w:rsidR="00176AD2" w:rsidRPr="00176AD2" w:rsidRDefault="00176AD2" w:rsidP="00176A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76AD2">
        <w:rPr>
          <w:rFonts w:ascii="Arial" w:eastAsia="Times New Roman" w:hAnsi="Arial" w:cs="Arial"/>
          <w:sz w:val="24"/>
          <w:szCs w:val="24"/>
        </w:rPr>
        <w:t>(2)</w:t>
      </w:r>
      <w:r w:rsidRPr="00176AD2">
        <w:rPr>
          <w:rFonts w:ascii="Arial" w:eastAsia="Times New Roman" w:hAnsi="Arial" w:cs="Arial"/>
          <w:i/>
          <w:iCs/>
          <w:sz w:val="24"/>
          <w:szCs w:val="24"/>
        </w:rPr>
        <w:t xml:space="preserve">Ready-to-cook individual portions for immediate cooking and consumption on the </w:t>
      </w:r>
      <w:r w:rsidRPr="00176AD2">
        <w:rPr>
          <w:rFonts w:ascii="Arial" w:eastAsia="Times New Roman" w:hAnsi="Arial" w:cs="Arial"/>
          <w:i/>
          <w:iCs/>
          <w:smallCaps/>
          <w:sz w:val="24"/>
          <w:szCs w:val="24"/>
        </w:rPr>
        <w:t>premises</w:t>
      </w:r>
      <w:r w:rsidRPr="00176AD2">
        <w:rPr>
          <w:rFonts w:ascii="Arial" w:eastAsia="Times New Roman" w:hAnsi="Arial" w:cs="Arial"/>
          <w:i/>
          <w:iCs/>
          <w:sz w:val="24"/>
          <w:szCs w:val="24"/>
        </w:rPr>
        <w:t xml:space="preserve"> such as </w:t>
      </w:r>
      <w:r w:rsidRPr="00176AD2">
        <w:rPr>
          <w:rFonts w:ascii="Arial" w:eastAsia="Times New Roman" w:hAnsi="Arial" w:cs="Arial"/>
          <w:i/>
          <w:iCs/>
          <w:smallCaps/>
          <w:sz w:val="24"/>
          <w:szCs w:val="24"/>
        </w:rPr>
        <w:t>consumer</w:t>
      </w:r>
      <w:r w:rsidRPr="00176AD2">
        <w:rPr>
          <w:rFonts w:ascii="Arial" w:eastAsia="Times New Roman" w:hAnsi="Arial" w:cs="Arial"/>
          <w:i/>
          <w:iCs/>
          <w:sz w:val="24"/>
          <w:szCs w:val="24"/>
        </w:rPr>
        <w:t xml:space="preserve">-cooked 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meats</w:t>
      </w:r>
      <w:r w:rsidRPr="00176AD2">
        <w:rPr>
          <w:rFonts w:ascii="Arial" w:eastAsia="Times New Roman" w:hAnsi="Arial" w:cs="Arial"/>
          <w:i/>
          <w:iCs/>
          <w:sz w:val="24"/>
          <w:szCs w:val="24"/>
        </w:rPr>
        <w:t xml:space="preserve"> or </w:t>
      </w:r>
      <w:r w:rsidRPr="00176AD2">
        <w:rPr>
          <w:rFonts w:ascii="Arial" w:eastAsia="Times New Roman" w:hAnsi="Arial" w:cs="Arial"/>
          <w:i/>
          <w:iCs/>
          <w:smallCaps/>
          <w:sz w:val="24"/>
          <w:szCs w:val="24"/>
        </w:rPr>
        <w:t>consumer</w:t>
      </w:r>
      <w:r w:rsidRPr="00176AD2">
        <w:rPr>
          <w:rFonts w:ascii="Arial" w:eastAsia="Times New Roman" w:hAnsi="Arial" w:cs="Arial"/>
          <w:i/>
          <w:iCs/>
          <w:sz w:val="24"/>
          <w:szCs w:val="24"/>
        </w:rPr>
        <w:t xml:space="preserve">-selected ingredients for Mongolian barbecue; or </w:t>
      </w:r>
    </w:p>
    <w:p w14:paraId="0B05F9D5" w14:textId="77777777" w:rsidR="00176AD2" w:rsidRPr="00176AD2" w:rsidRDefault="00176AD2" w:rsidP="00176A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76AD2">
        <w:rPr>
          <w:rFonts w:ascii="Arial" w:eastAsia="Times New Roman" w:hAnsi="Arial" w:cs="Arial"/>
          <w:sz w:val="24"/>
          <w:szCs w:val="24"/>
        </w:rPr>
        <w:t xml:space="preserve">(3) </w:t>
      </w:r>
      <w:r w:rsidRPr="00176AD2">
        <w:rPr>
          <w:rFonts w:ascii="Arial" w:eastAsia="Times New Roman" w:hAnsi="Arial" w:cs="Arial"/>
          <w:i/>
          <w:iCs/>
          <w:sz w:val="24"/>
          <w:szCs w:val="24"/>
        </w:rPr>
        <w:t>Raw, frozen, shell-on shrimp, or lobster</w:t>
      </w:r>
      <w:r w:rsidRPr="00176AD2">
        <w:rPr>
          <w:rFonts w:ascii="Arial" w:eastAsia="Times New Roman" w:hAnsi="Arial" w:cs="Arial"/>
          <w:sz w:val="24"/>
          <w:szCs w:val="24"/>
        </w:rPr>
        <w:t>.</w:t>
      </w:r>
    </w:p>
    <w:p w14:paraId="7F4E2529" w14:textId="77777777" w:rsidR="00176AD2" w:rsidRPr="00176AD2" w:rsidRDefault="00176AD2" w:rsidP="00176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76AD2">
        <w:rPr>
          <w:rFonts w:ascii="Arial" w:eastAsia="Times New Roman" w:hAnsi="Arial" w:cs="Arial"/>
          <w:sz w:val="24"/>
          <w:szCs w:val="24"/>
        </w:rPr>
        <w:t xml:space="preserve">(B) 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Consumer</w:t>
      </w:r>
      <w:r w:rsidRPr="00176AD2">
        <w:rPr>
          <w:rFonts w:ascii="Arial" w:eastAsia="Times New Roman" w:hAnsi="Arial" w:cs="Arial"/>
          <w:sz w:val="24"/>
          <w:szCs w:val="24"/>
        </w:rPr>
        <w:t xml:space="preserve"> self-service operations for 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ready-to-eat foods</w:t>
      </w:r>
      <w:r w:rsidRPr="00176AD2">
        <w:rPr>
          <w:rFonts w:ascii="Arial" w:eastAsia="Times New Roman" w:hAnsi="Arial" w:cs="Arial"/>
          <w:sz w:val="24"/>
          <w:szCs w:val="24"/>
        </w:rPr>
        <w:t xml:space="preserve"> shall be provided with suitable 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utensils</w:t>
      </w:r>
      <w:r w:rsidRPr="00176AD2">
        <w:rPr>
          <w:rFonts w:ascii="Arial" w:eastAsia="Times New Roman" w:hAnsi="Arial" w:cs="Arial"/>
          <w:sz w:val="24"/>
          <w:szCs w:val="24"/>
        </w:rPr>
        <w:t xml:space="preserve"> or effective dispensing methods that protect the 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food</w:t>
      </w:r>
      <w:r w:rsidRPr="00176AD2">
        <w:rPr>
          <w:rFonts w:ascii="Arial" w:eastAsia="Times New Roman" w:hAnsi="Arial" w:cs="Arial"/>
          <w:sz w:val="24"/>
          <w:szCs w:val="24"/>
        </w:rPr>
        <w:t xml:space="preserve"> from contamination. </w:t>
      </w:r>
      <w:r w:rsidRPr="00176AD2">
        <w:rPr>
          <w:rFonts w:ascii="Arial" w:eastAsia="Times New Roman" w:hAnsi="Arial" w:cs="Arial"/>
          <w:sz w:val="24"/>
          <w:szCs w:val="24"/>
          <w:vertAlign w:val="superscript"/>
        </w:rPr>
        <w:t>Pf</w:t>
      </w:r>
      <w:r w:rsidRPr="00176AD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F48C5A" w14:textId="77777777" w:rsidR="00176AD2" w:rsidRPr="00176AD2" w:rsidRDefault="00176AD2" w:rsidP="00176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76AD2">
        <w:rPr>
          <w:rFonts w:ascii="Arial" w:eastAsia="Times New Roman" w:hAnsi="Arial" w:cs="Arial"/>
          <w:sz w:val="24"/>
          <w:szCs w:val="24"/>
        </w:rPr>
        <w:t xml:space="preserve">(C) 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Consumer</w:t>
      </w:r>
      <w:r w:rsidRPr="00176AD2">
        <w:rPr>
          <w:rFonts w:ascii="Arial" w:eastAsia="Times New Roman" w:hAnsi="Arial" w:cs="Arial"/>
          <w:sz w:val="24"/>
          <w:szCs w:val="24"/>
        </w:rPr>
        <w:t xml:space="preserve"> self-service operations such as buffets and salad bars shall be monitored by </w:t>
      </w:r>
      <w:r w:rsidRPr="00176AD2">
        <w:rPr>
          <w:rFonts w:ascii="Arial" w:eastAsia="Times New Roman" w:hAnsi="Arial" w:cs="Arial"/>
          <w:smallCaps/>
          <w:sz w:val="24"/>
          <w:szCs w:val="24"/>
        </w:rPr>
        <w:t>food employees</w:t>
      </w:r>
      <w:r w:rsidRPr="00176AD2">
        <w:rPr>
          <w:rFonts w:ascii="Arial" w:eastAsia="Times New Roman" w:hAnsi="Arial" w:cs="Arial"/>
          <w:sz w:val="24"/>
          <w:szCs w:val="24"/>
        </w:rPr>
        <w:t xml:space="preserve"> trained in safe operating procedures. </w:t>
      </w:r>
      <w:r w:rsidRPr="00176AD2">
        <w:rPr>
          <w:rFonts w:ascii="Arial" w:eastAsia="Times New Roman" w:hAnsi="Arial" w:cs="Arial"/>
          <w:sz w:val="24"/>
          <w:szCs w:val="24"/>
          <w:vertAlign w:val="superscript"/>
        </w:rPr>
        <w:t>Pf</w:t>
      </w:r>
    </w:p>
    <w:p w14:paraId="07B95FA5" w14:textId="77777777" w:rsidR="00BC72BF" w:rsidRDefault="00BC72BF"/>
    <w:sectPr w:rsidR="00BC72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48708" w14:textId="77777777" w:rsidR="00231E43" w:rsidRDefault="00231E43" w:rsidP="00231E43">
      <w:pPr>
        <w:spacing w:after="0" w:line="240" w:lineRule="auto"/>
      </w:pPr>
      <w:r>
        <w:separator/>
      </w:r>
    </w:p>
  </w:endnote>
  <w:endnote w:type="continuationSeparator" w:id="0">
    <w:p w14:paraId="32BAB13C" w14:textId="77777777" w:rsidR="00231E43" w:rsidRDefault="00231E43" w:rsidP="0023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513B" w14:textId="77777777" w:rsidR="00231E43" w:rsidRDefault="00231E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5DA0" w14:textId="77777777" w:rsidR="00231E43" w:rsidRDefault="00231E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D2E0" w14:textId="77777777" w:rsidR="00231E43" w:rsidRDefault="00231E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6F5A9" w14:textId="77777777" w:rsidR="00231E43" w:rsidRDefault="00231E43" w:rsidP="00231E43">
      <w:pPr>
        <w:spacing w:after="0" w:line="240" w:lineRule="auto"/>
      </w:pPr>
      <w:r>
        <w:separator/>
      </w:r>
    </w:p>
  </w:footnote>
  <w:footnote w:type="continuationSeparator" w:id="0">
    <w:p w14:paraId="6EEC443B" w14:textId="77777777" w:rsidR="00231E43" w:rsidRDefault="00231E43" w:rsidP="0023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7E65" w14:textId="77777777" w:rsidR="00231E43" w:rsidRDefault="00231E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68BD" w14:textId="77777777" w:rsidR="00231E43" w:rsidRPr="00231E43" w:rsidRDefault="00231E43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C9D3" w14:textId="77777777" w:rsidR="00231E43" w:rsidRDefault="00231E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407"/>
    <w:multiLevelType w:val="multilevel"/>
    <w:tmpl w:val="A36A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36B2C"/>
    <w:multiLevelType w:val="multilevel"/>
    <w:tmpl w:val="9ED6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D2"/>
    <w:rsid w:val="000F5E2D"/>
    <w:rsid w:val="00176AD2"/>
    <w:rsid w:val="00231E43"/>
    <w:rsid w:val="00BC72BF"/>
    <w:rsid w:val="00D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B0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76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6A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6AD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7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76A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number">
    <w:name w:val="footnote_number"/>
    <w:basedOn w:val="DefaultParagraphFont"/>
    <w:rsid w:val="00176AD2"/>
  </w:style>
  <w:style w:type="character" w:styleId="Strong">
    <w:name w:val="Strong"/>
    <w:basedOn w:val="DefaultParagraphFont"/>
    <w:uiPriority w:val="22"/>
    <w:qFormat/>
    <w:rsid w:val="00176A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43"/>
  </w:style>
  <w:style w:type="paragraph" w:styleId="Footer">
    <w:name w:val="footer"/>
    <w:basedOn w:val="Normal"/>
    <w:link w:val="FooterChar"/>
    <w:uiPriority w:val="99"/>
    <w:unhideWhenUsed/>
    <w:rsid w:val="0023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76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6A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6AD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7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76A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number">
    <w:name w:val="footnote_number"/>
    <w:basedOn w:val="DefaultParagraphFont"/>
    <w:rsid w:val="00176AD2"/>
  </w:style>
  <w:style w:type="character" w:styleId="Strong">
    <w:name w:val="Strong"/>
    <w:basedOn w:val="DefaultParagraphFont"/>
    <w:uiPriority w:val="22"/>
    <w:qFormat/>
    <w:rsid w:val="00176A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43"/>
  </w:style>
  <w:style w:type="paragraph" w:styleId="Footer">
    <w:name w:val="footer"/>
    <w:basedOn w:val="Normal"/>
    <w:link w:val="FooterChar"/>
    <w:uiPriority w:val="99"/>
    <w:unhideWhenUsed/>
    <w:rsid w:val="0023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da.gov/Food/FoodSafety/RetailFoodProtection/FoodCode/FoodCode2009/ucm186451.htm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fda.gov/Food/FoodSafety/RetailFoodProtection/FoodCode/FoodCode2009/ucm186451.htm" TargetMode="External"/><Relationship Id="rId11" Type="http://schemas.openxmlformats.org/officeDocument/2006/relationships/hyperlink" Target="http://www.fda.gov/Food/FoodSafety/RetailFoodProtection/FoodCode/FoodCode2009/ucm186451.htm" TargetMode="External"/><Relationship Id="rId12" Type="http://schemas.openxmlformats.org/officeDocument/2006/relationships/hyperlink" Target="http://www.fda.gov/Food/FoodSafety/RetailFoodProtection/FoodCode/FoodCode2009/ucm186451.htm" TargetMode="External"/><Relationship Id="rId13" Type="http://schemas.openxmlformats.org/officeDocument/2006/relationships/hyperlink" Target="http://www.fda.gov/Food/FoodSafety/RetailFoodProtection/FoodCode/FoodCode2009/ucm186451.htm" TargetMode="External"/><Relationship Id="rId14" Type="http://schemas.openxmlformats.org/officeDocument/2006/relationships/hyperlink" Target="http://www.fda.gov/Food/FoodSafety/RetailFoodProtection/FoodCode/FoodCode2009/ucm186451.htm" TargetMode="External"/><Relationship Id="rId15" Type="http://schemas.openxmlformats.org/officeDocument/2006/relationships/hyperlink" Target="http://www.fda.gov/Food/FoodSafety/RetailFoodProtection/FoodCode/FoodCode2009/ucm186451.ht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da.gov/Food/FoodSafety/RetailFoodProtection/FoodCode/FoodCode2009/ucm18645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Anna Jones</cp:lastModifiedBy>
  <cp:revision>3</cp:revision>
  <dcterms:created xsi:type="dcterms:W3CDTF">2012-04-25T20:56:00Z</dcterms:created>
  <dcterms:modified xsi:type="dcterms:W3CDTF">2012-07-31T20:05:00Z</dcterms:modified>
</cp:coreProperties>
</file>